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B4D" w:rsidRPr="00746B4D" w:rsidRDefault="00746B4D">
      <w:pPr>
        <w:rPr>
          <w:rFonts w:ascii="Times New Roman" w:hAnsi="Times New Roman" w:cs="Times New Roman"/>
          <w:b/>
          <w:sz w:val="24"/>
          <w:szCs w:val="24"/>
        </w:rPr>
      </w:pPr>
      <w:bookmarkStart w:id="0" w:name="_GoBack"/>
      <w:r w:rsidRPr="00746B4D">
        <w:rPr>
          <w:rFonts w:ascii="Times New Roman" w:hAnsi="Times New Roman" w:cs="Times New Roman"/>
          <w:b/>
          <w:sz w:val="24"/>
          <w:szCs w:val="24"/>
        </w:rPr>
        <w:t xml:space="preserve">SECTION II: </w:t>
      </w:r>
      <w:bookmarkEnd w:id="0"/>
      <w:r w:rsidRPr="00746B4D">
        <w:rPr>
          <w:rFonts w:ascii="Times New Roman" w:hAnsi="Times New Roman" w:cs="Times New Roman"/>
          <w:b/>
          <w:sz w:val="24"/>
          <w:szCs w:val="24"/>
        </w:rPr>
        <w:t xml:space="preserve">Essay </w:t>
      </w:r>
    </w:p>
    <w:p w:rsidR="00B733B1" w:rsidRPr="009A4756" w:rsidRDefault="00BE0257">
      <w:pPr>
        <w:rPr>
          <w:rFonts w:ascii="Times New Roman" w:hAnsi="Times New Roman" w:cs="Times New Roman"/>
          <w:sz w:val="24"/>
          <w:szCs w:val="24"/>
        </w:rPr>
      </w:pPr>
      <w:r w:rsidRPr="009A4756">
        <w:rPr>
          <w:rFonts w:ascii="Times New Roman" w:hAnsi="Times New Roman" w:cs="Times New Roman"/>
          <w:sz w:val="24"/>
          <w:szCs w:val="24"/>
        </w:rPr>
        <w:t>Martha Nussbaum joins other philosophers</w:t>
      </w:r>
      <w:r w:rsidR="003F1493" w:rsidRPr="009A4756">
        <w:rPr>
          <w:rFonts w:ascii="Times New Roman" w:hAnsi="Times New Roman" w:cs="Times New Roman"/>
          <w:sz w:val="24"/>
          <w:szCs w:val="24"/>
        </w:rPr>
        <w:t xml:space="preserve"> such </w:t>
      </w:r>
      <w:r w:rsidR="007A340D" w:rsidRPr="009A4756">
        <w:rPr>
          <w:rFonts w:ascii="Times New Roman" w:hAnsi="Times New Roman" w:cs="Times New Roman"/>
          <w:sz w:val="24"/>
          <w:szCs w:val="24"/>
        </w:rPr>
        <w:t>as Aristotle, Ka</w:t>
      </w:r>
      <w:r w:rsidRPr="009A4756">
        <w:rPr>
          <w:rFonts w:ascii="Times New Roman" w:hAnsi="Times New Roman" w:cs="Times New Roman"/>
          <w:sz w:val="24"/>
          <w:szCs w:val="24"/>
        </w:rPr>
        <w:t>rl Ma</w:t>
      </w:r>
      <w:r w:rsidR="003F1493" w:rsidRPr="009A4756">
        <w:rPr>
          <w:rFonts w:ascii="Times New Roman" w:hAnsi="Times New Roman" w:cs="Times New Roman"/>
          <w:sz w:val="24"/>
          <w:szCs w:val="24"/>
        </w:rPr>
        <w:t>r</w:t>
      </w:r>
      <w:r w:rsidRPr="009A4756">
        <w:rPr>
          <w:rFonts w:ascii="Times New Roman" w:hAnsi="Times New Roman" w:cs="Times New Roman"/>
          <w:sz w:val="24"/>
          <w:szCs w:val="24"/>
        </w:rPr>
        <w:t xml:space="preserve">x and Amartya Sen in shaping the modern economic theory also known as the capability approach conceived in the early 80s by bring quite unique ethical ideas believed to one way or the other have been </w:t>
      </w:r>
      <w:r w:rsidR="003F1493" w:rsidRPr="009A4756">
        <w:rPr>
          <w:rFonts w:ascii="Times New Roman" w:hAnsi="Times New Roman" w:cs="Times New Roman"/>
          <w:sz w:val="24"/>
          <w:szCs w:val="24"/>
        </w:rPr>
        <w:t xml:space="preserve">previously </w:t>
      </w:r>
      <w:r w:rsidRPr="009A4756">
        <w:rPr>
          <w:rFonts w:ascii="Times New Roman" w:hAnsi="Times New Roman" w:cs="Times New Roman"/>
          <w:sz w:val="24"/>
          <w:szCs w:val="24"/>
        </w:rPr>
        <w:t>ex</w:t>
      </w:r>
      <w:r w:rsidR="003F1493" w:rsidRPr="009A4756">
        <w:rPr>
          <w:rFonts w:ascii="Times New Roman" w:hAnsi="Times New Roman" w:cs="Times New Roman"/>
          <w:sz w:val="24"/>
          <w:szCs w:val="24"/>
        </w:rPr>
        <w:t>c</w:t>
      </w:r>
      <w:r w:rsidRPr="009A4756">
        <w:rPr>
          <w:rFonts w:ascii="Times New Roman" w:hAnsi="Times New Roman" w:cs="Times New Roman"/>
          <w:sz w:val="24"/>
          <w:szCs w:val="24"/>
        </w:rPr>
        <w:t>luded</w:t>
      </w:r>
      <w:r w:rsidR="003F1493" w:rsidRPr="009A4756">
        <w:rPr>
          <w:rFonts w:ascii="Times New Roman" w:hAnsi="Times New Roman" w:cs="Times New Roman"/>
          <w:sz w:val="24"/>
          <w:szCs w:val="24"/>
        </w:rPr>
        <w:t xml:space="preserve"> in the later approach and which where fundamental to the economic welfare. Martha Nussbaum (2011) who is our main focus argued that the general capability approach basically </w:t>
      </w:r>
      <w:r w:rsidR="007A340D" w:rsidRPr="009A4756">
        <w:rPr>
          <w:rFonts w:ascii="Times New Roman" w:hAnsi="Times New Roman" w:cs="Times New Roman"/>
          <w:sz w:val="24"/>
          <w:szCs w:val="24"/>
        </w:rPr>
        <w:t>consists of two main clusters,</w:t>
      </w:r>
      <w:r w:rsidR="003F1493" w:rsidRPr="009A4756">
        <w:rPr>
          <w:rFonts w:ascii="Times New Roman" w:hAnsi="Times New Roman" w:cs="Times New Roman"/>
          <w:sz w:val="24"/>
          <w:szCs w:val="24"/>
        </w:rPr>
        <w:t xml:space="preserve"> </w:t>
      </w:r>
      <w:r w:rsidR="007A340D" w:rsidRPr="009A4756">
        <w:rPr>
          <w:rFonts w:ascii="Times New Roman" w:hAnsi="Times New Roman" w:cs="Times New Roman"/>
          <w:sz w:val="24"/>
          <w:szCs w:val="24"/>
        </w:rPr>
        <w:t>one</w:t>
      </w:r>
      <w:r w:rsidR="003F1493" w:rsidRPr="009A4756">
        <w:rPr>
          <w:rFonts w:ascii="Times New Roman" w:hAnsi="Times New Roman" w:cs="Times New Roman"/>
          <w:sz w:val="24"/>
          <w:szCs w:val="24"/>
        </w:rPr>
        <w:t xml:space="preserve"> theorizing about justice while the other one focused more on comparative quality of life.</w:t>
      </w:r>
      <w:r w:rsidR="007A340D" w:rsidRPr="009A4756">
        <w:rPr>
          <w:rFonts w:ascii="Times New Roman" w:hAnsi="Times New Roman" w:cs="Times New Roman"/>
          <w:sz w:val="24"/>
          <w:szCs w:val="24"/>
        </w:rPr>
        <w:t xml:space="preserve">  In her theory she argues that a matter can not only be performed or settled in just any way but rather in a more ethical humanly manner.</w:t>
      </w:r>
    </w:p>
    <w:p w:rsidR="007A340D" w:rsidRPr="009A4756" w:rsidRDefault="007A340D">
      <w:pPr>
        <w:rPr>
          <w:rFonts w:ascii="Times New Roman" w:hAnsi="Times New Roman" w:cs="Times New Roman"/>
          <w:sz w:val="24"/>
          <w:szCs w:val="24"/>
        </w:rPr>
      </w:pPr>
      <w:r w:rsidRPr="009A4756">
        <w:rPr>
          <w:rFonts w:ascii="Times New Roman" w:hAnsi="Times New Roman" w:cs="Times New Roman"/>
          <w:sz w:val="24"/>
          <w:szCs w:val="24"/>
        </w:rPr>
        <w:t>Neela’s</w:t>
      </w:r>
      <w:r w:rsidR="007B1CC4" w:rsidRPr="009A4756">
        <w:rPr>
          <w:rFonts w:ascii="Times New Roman" w:hAnsi="Times New Roman" w:cs="Times New Roman"/>
          <w:sz w:val="24"/>
          <w:szCs w:val="24"/>
        </w:rPr>
        <w:t xml:space="preserve"> story is the perfect case study in understanding and giving us a more detailed critical ethical ideologies raised by Nussbaum’s capabilities theory as her story contradicts all the above and actually affirms that indeed if </w:t>
      </w:r>
      <w:r w:rsidR="009A4756" w:rsidRPr="009A4756">
        <w:rPr>
          <w:rFonts w:ascii="Times New Roman" w:hAnsi="Times New Roman" w:cs="Times New Roman"/>
          <w:sz w:val="24"/>
          <w:szCs w:val="24"/>
        </w:rPr>
        <w:t>an</w:t>
      </w:r>
      <w:r w:rsidR="007B1CC4" w:rsidRPr="009A4756">
        <w:rPr>
          <w:rFonts w:ascii="Times New Roman" w:hAnsi="Times New Roman" w:cs="Times New Roman"/>
          <w:sz w:val="24"/>
          <w:szCs w:val="24"/>
        </w:rPr>
        <w:t xml:space="preserve"> individual lives their lives in such a way that they cannot express and exercise their human powers such as self-expression then they are living their lives in a non-humanly way but in a rather animalistic manner.</w:t>
      </w:r>
    </w:p>
    <w:p w:rsidR="007B1CC4" w:rsidRPr="009A4756" w:rsidRDefault="007B1CC4">
      <w:pPr>
        <w:rPr>
          <w:rFonts w:ascii="Times New Roman" w:hAnsi="Times New Roman" w:cs="Times New Roman"/>
          <w:sz w:val="24"/>
          <w:szCs w:val="24"/>
        </w:rPr>
      </w:pPr>
      <w:r w:rsidRPr="009A4756">
        <w:rPr>
          <w:rFonts w:ascii="Times New Roman" w:hAnsi="Times New Roman" w:cs="Times New Roman"/>
          <w:sz w:val="24"/>
          <w:szCs w:val="24"/>
        </w:rPr>
        <w:t>To begin with</w:t>
      </w:r>
      <w:r w:rsidR="00525496" w:rsidRPr="009A4756">
        <w:rPr>
          <w:rFonts w:ascii="Times New Roman" w:hAnsi="Times New Roman" w:cs="Times New Roman"/>
          <w:sz w:val="24"/>
          <w:szCs w:val="24"/>
        </w:rPr>
        <w:t xml:space="preserve">, bodily integrity is one of the basic capabilities that Neela is deprived of a tender age of just 12. Bodily integrity advocates more on the need </w:t>
      </w:r>
      <w:r w:rsidR="006975D9" w:rsidRPr="009A4756">
        <w:rPr>
          <w:rFonts w:ascii="Times New Roman" w:hAnsi="Times New Roman" w:cs="Times New Roman"/>
          <w:sz w:val="24"/>
          <w:szCs w:val="24"/>
        </w:rPr>
        <w:t>of sovereignty over one’s body which scales down to being secure from all forms of bodily abuse such as child sexual abuse, sexual assault, domestic violence among others. Her father’s urged push for early marriage is not only unethical due to her age but also a serious child abuse that cannot be overlooked not taken lightly as it violates her bodily integrity of choosing what she should do with her life and body.</w:t>
      </w:r>
    </w:p>
    <w:p w:rsidR="006975D9" w:rsidRPr="009A4756" w:rsidRDefault="006975D9">
      <w:pPr>
        <w:rPr>
          <w:rFonts w:ascii="Times New Roman" w:hAnsi="Times New Roman" w:cs="Times New Roman"/>
          <w:sz w:val="24"/>
          <w:szCs w:val="24"/>
        </w:rPr>
      </w:pPr>
      <w:r w:rsidRPr="009A4756">
        <w:rPr>
          <w:rFonts w:ascii="Times New Roman" w:hAnsi="Times New Roman" w:cs="Times New Roman"/>
          <w:sz w:val="24"/>
          <w:szCs w:val="24"/>
        </w:rPr>
        <w:t xml:space="preserve">Secondly, </w:t>
      </w:r>
      <w:r w:rsidR="002F6447" w:rsidRPr="009A4756">
        <w:rPr>
          <w:rFonts w:ascii="Times New Roman" w:hAnsi="Times New Roman" w:cs="Times New Roman"/>
          <w:sz w:val="24"/>
          <w:szCs w:val="24"/>
        </w:rPr>
        <w:t>senses, thought and imagination capability is totally shattered for Neela. This capability argues that a person should be let to freely use their imagination and reasoning in a truly humanly manner which is informed by their adequate education. It further advocates for the need of one to freely express their self-works. This is not the case in Neela’s story has she expresses her desire and imagination of being a pillar to her country women and men by being a teacher by profession but her thoughts on that are on verge of shattering due to her father’s decision to marry her off.</w:t>
      </w:r>
    </w:p>
    <w:p w:rsidR="002F6447" w:rsidRPr="009A4756" w:rsidRDefault="002F6447">
      <w:pPr>
        <w:rPr>
          <w:rFonts w:ascii="Times New Roman" w:hAnsi="Times New Roman" w:cs="Times New Roman"/>
          <w:sz w:val="24"/>
          <w:szCs w:val="24"/>
        </w:rPr>
      </w:pPr>
      <w:r w:rsidRPr="009A4756">
        <w:rPr>
          <w:rFonts w:ascii="Times New Roman" w:hAnsi="Times New Roman" w:cs="Times New Roman"/>
          <w:sz w:val="24"/>
          <w:szCs w:val="24"/>
        </w:rPr>
        <w:t xml:space="preserve">Thirdly, her humanly affiliation capability is at risk. This dictates that </w:t>
      </w:r>
      <w:r w:rsidR="001111A6" w:rsidRPr="009A4756">
        <w:rPr>
          <w:rFonts w:ascii="Times New Roman" w:hAnsi="Times New Roman" w:cs="Times New Roman"/>
          <w:sz w:val="24"/>
          <w:szCs w:val="24"/>
        </w:rPr>
        <w:t xml:space="preserve">every human being must have their self-respect and should not be humiliated by others and should always be treated with the utmost dignity and equal worth to others. It is evident that her father has terribly failed in upholding his </w:t>
      </w:r>
      <w:r w:rsidR="009A4756" w:rsidRPr="009A4756">
        <w:rPr>
          <w:rFonts w:ascii="Times New Roman" w:hAnsi="Times New Roman" w:cs="Times New Roman"/>
          <w:sz w:val="24"/>
          <w:szCs w:val="24"/>
        </w:rPr>
        <w:t>daughter’s</w:t>
      </w:r>
      <w:r w:rsidR="001111A6" w:rsidRPr="009A4756">
        <w:rPr>
          <w:rFonts w:ascii="Times New Roman" w:hAnsi="Times New Roman" w:cs="Times New Roman"/>
          <w:sz w:val="24"/>
          <w:szCs w:val="24"/>
        </w:rPr>
        <w:t xml:space="preserve"> dignity and protection from such member of the society who are only up to uphold child abuse through marriage.</w:t>
      </w:r>
    </w:p>
    <w:sectPr w:rsidR="002F6447" w:rsidRPr="009A47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257"/>
    <w:rsid w:val="001111A6"/>
    <w:rsid w:val="002F6447"/>
    <w:rsid w:val="003F1493"/>
    <w:rsid w:val="00525496"/>
    <w:rsid w:val="00561F5A"/>
    <w:rsid w:val="006975D9"/>
    <w:rsid w:val="00746B4D"/>
    <w:rsid w:val="007A340D"/>
    <w:rsid w:val="007B1CC4"/>
    <w:rsid w:val="009A4756"/>
    <w:rsid w:val="00B733B1"/>
    <w:rsid w:val="00BE0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7E7DD"/>
  <w15:docId w15:val="{19720E08-DC42-4F47-98DF-3555DB9F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2</cp:revision>
  <dcterms:created xsi:type="dcterms:W3CDTF">2020-11-04T22:33:00Z</dcterms:created>
  <dcterms:modified xsi:type="dcterms:W3CDTF">2020-11-04T22:33:00Z</dcterms:modified>
</cp:coreProperties>
</file>